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B" w:rsidRDefault="00622BEB" w:rsidP="00622BEB">
      <w:pPr>
        <w:suppressLineNumbers/>
        <w:ind w:right="5661"/>
        <w:rPr>
          <w:sz w:val="28"/>
        </w:rPr>
      </w:pPr>
    </w:p>
    <w:p w:rsidR="00622BEB" w:rsidRDefault="00622BEB" w:rsidP="00622BEB">
      <w:pPr>
        <w:suppressLineNumbers/>
        <w:rPr>
          <w:sz w:val="28"/>
        </w:rPr>
      </w:pPr>
      <w:bookmarkStart w:id="0" w:name="DokNai"/>
      <w:r>
        <w:rPr>
          <w:sz w:val="28"/>
        </w:rPr>
        <w:t>О Прогнозном плане (программе) приватизации муниципального имущества на 2018 год</w:t>
      </w:r>
      <w:bookmarkEnd w:id="0"/>
    </w:p>
    <w:p w:rsidR="00622BEB" w:rsidRDefault="00622BEB" w:rsidP="00622BEB">
      <w:pPr>
        <w:suppressLineNumbers/>
        <w:tabs>
          <w:tab w:val="left" w:pos="4962"/>
        </w:tabs>
        <w:rPr>
          <w:sz w:val="28"/>
          <w:szCs w:val="28"/>
        </w:rPr>
      </w:pPr>
    </w:p>
    <w:p w:rsidR="00622BEB" w:rsidRDefault="00622BEB" w:rsidP="00622BEB">
      <w:pPr>
        <w:suppressLineNumbers/>
        <w:tabs>
          <w:tab w:val="left" w:pos="4962"/>
        </w:tabs>
        <w:rPr>
          <w:sz w:val="28"/>
          <w:szCs w:val="28"/>
        </w:rPr>
      </w:pPr>
    </w:p>
    <w:p w:rsidR="00622BEB" w:rsidRDefault="00622BEB" w:rsidP="00622BEB">
      <w:pPr>
        <w:suppressLineNumbers/>
        <w:tabs>
          <w:tab w:val="left" w:pos="4962"/>
        </w:tabs>
        <w:rPr>
          <w:sz w:val="28"/>
          <w:szCs w:val="28"/>
        </w:rPr>
      </w:pP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21.12.2001 №178-ФЗ                    «О приватизации государственного и муниципального имущества», Уставом Озерского городского округа, Положением о порядке и условиях приватизации муниципального имущества Озерского городского округа, утвержденным решением Собранием депутатов Озерского городского округа от 18.07.2012 №126 (с изменениями от 21.12.2017 № 260) Собрание депутатов Озерского городского округа </w:t>
      </w: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622BEB" w:rsidRDefault="00622BEB" w:rsidP="00622BEB">
      <w:pPr>
        <w:suppressLineNumber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622BEB" w:rsidRDefault="00622BEB" w:rsidP="00622BEB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Прогнозный план (программу) приватизации муниципального имущества на 2018 год, согласно приложению к настоящему решению.</w:t>
      </w:r>
    </w:p>
    <w:p w:rsidR="00622BEB" w:rsidRDefault="00622BEB" w:rsidP="00622BEB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622BEB" w:rsidRDefault="00622BEB" w:rsidP="00622BEB">
      <w:pPr>
        <w:suppressLineNumber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  <w:t>Настоящее решение вступает в силу со дня опубликования в газете «Озерский вестник».</w:t>
      </w: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622BEB" w:rsidRDefault="00622BEB" w:rsidP="00622BEB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622BEB" w:rsidRDefault="00622BEB" w:rsidP="00622BEB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Председатель Собрания депутатов</w:t>
      </w:r>
    </w:p>
    <w:p w:rsidR="00622BEB" w:rsidRDefault="00622BEB" w:rsidP="00622BEB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Костиков</w:t>
      </w:r>
      <w:bookmarkEnd w:id="1"/>
    </w:p>
    <w:p w:rsidR="00622BEB" w:rsidRDefault="00622BEB" w:rsidP="00622BEB">
      <w:pPr>
        <w:rPr>
          <w:sz w:val="28"/>
        </w:rPr>
        <w:sectPr w:rsidR="00622BEB">
          <w:pgSz w:w="11900" w:h="1680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960"/>
        <w:gridCol w:w="1626"/>
        <w:gridCol w:w="540"/>
        <w:gridCol w:w="944"/>
      </w:tblGrid>
      <w:tr w:rsidR="00622BEB" w:rsidTr="00622BEB">
        <w:trPr>
          <w:trHeight w:val="976"/>
        </w:trPr>
        <w:tc>
          <w:tcPr>
            <w:tcW w:w="4070" w:type="dxa"/>
            <w:gridSpan w:val="4"/>
            <w:hideMark/>
          </w:tcPr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Решением Собрания депутатов</w:t>
            </w:r>
          </w:p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Озерского городского округа</w:t>
            </w:r>
          </w:p>
        </w:tc>
      </w:tr>
      <w:tr w:rsidR="00622BEB" w:rsidTr="00622BEB">
        <w:tc>
          <w:tcPr>
            <w:tcW w:w="960" w:type="dxa"/>
            <w:hideMark/>
          </w:tcPr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27.12.2017</w:t>
            </w:r>
          </w:p>
        </w:tc>
        <w:tc>
          <w:tcPr>
            <w:tcW w:w="540" w:type="dxa"/>
            <w:hideMark/>
          </w:tcPr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BEB" w:rsidRDefault="00622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</w:t>
            </w:r>
          </w:p>
        </w:tc>
      </w:tr>
    </w:tbl>
    <w:p w:rsidR="00622BEB" w:rsidRDefault="00622BEB" w:rsidP="00622BEB">
      <w:pPr>
        <w:rPr>
          <w:sz w:val="28"/>
          <w:szCs w:val="28"/>
          <w:lang w:eastAsia="ru-RU"/>
        </w:rPr>
      </w:pPr>
    </w:p>
    <w:p w:rsidR="00622BEB" w:rsidRDefault="00622BEB" w:rsidP="00622BEB">
      <w:pPr>
        <w:rPr>
          <w:sz w:val="28"/>
          <w:szCs w:val="28"/>
          <w:lang w:eastAsia="ru-RU"/>
        </w:rPr>
      </w:pPr>
    </w:p>
    <w:p w:rsidR="00622BEB" w:rsidRDefault="00622BEB" w:rsidP="00622BEB">
      <w:pPr>
        <w:rPr>
          <w:b/>
          <w:bCs/>
          <w:sz w:val="28"/>
          <w:szCs w:val="28"/>
          <w:lang w:eastAsia="ru-RU"/>
        </w:rPr>
      </w:pP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Прогнозный план (программа) 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приватизации муниципального имущества 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2018 год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622BEB" w:rsidRDefault="00622BEB" w:rsidP="00622BEB">
      <w:pPr>
        <w:ind w:firstLine="1080"/>
        <w:jc w:val="center"/>
        <w:rPr>
          <w:sz w:val="28"/>
          <w:szCs w:val="28"/>
          <w:lang w:eastAsia="ru-RU"/>
        </w:rPr>
      </w:pP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Прогнозный план (программа) приватизации муниципального имущества на 2018 год (далее – Прогнозный план) разработан в соответствии с Федеральным законом от 21.12.2001 № 178-ФЗ «О приватизации государственного и муниципального имущества»,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           № 126 (с изменениями от 21.12.2017 №260).</w:t>
      </w:r>
      <w:proofErr w:type="gramEnd"/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>Основными целями реализации Прогнозного плана приватизации муниципального имущества в Озерском городском округе в 2018 году являются: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эффективности управления муниципальной собственностью, оптимизация структуры имущества Озерского городского округа;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планомерности процесса приватизации на территории Озерского городского округа;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снижение издержек местного бюджета на содержание объектов муниципальной собственности;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эффективности экономики Озерского городского округа, привлечение инвестиционных сре</w:t>
      </w:r>
      <w:proofErr w:type="gramStart"/>
      <w:r>
        <w:rPr>
          <w:sz w:val="28"/>
          <w:szCs w:val="28"/>
          <w:lang w:eastAsia="ru-RU"/>
        </w:rPr>
        <w:t>дств дл</w:t>
      </w:r>
      <w:proofErr w:type="gramEnd"/>
      <w:r>
        <w:rPr>
          <w:sz w:val="28"/>
          <w:szCs w:val="28"/>
          <w:lang w:eastAsia="ru-RU"/>
        </w:rPr>
        <w:t>я развития экономики города и городской инфраструктуры;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содействие развитию предпринимательской деятельности;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доходов бюджета Озерского городского округа.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  <w:t>Принципы формирования Прогнозного плана: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муниципальное имущество отчуждается в собственность физических                   и (или) юридических лиц на возмездной основе;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  <w:t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ab/>
        <w:t>Прогнозный план обоснован: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необходимостью имущественной поддержки малого и среднего бизнеса городского округа;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увеличением поступлений доходов в бюджет Озерского городского округа;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уменьшением издержек по содержанию объектов муниципальной собственности. </w:t>
      </w:r>
    </w:p>
    <w:p w:rsidR="00622BEB" w:rsidRDefault="00622BEB" w:rsidP="00622BEB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</w:p>
    <w:p w:rsidR="00622BEB" w:rsidRPr="00622BEB" w:rsidRDefault="00622BEB" w:rsidP="00622BEB">
      <w:pPr>
        <w:rPr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22BEB" w:rsidRPr="00622BEB">
          <w:pgSz w:w="11900" w:h="16800"/>
          <w:pgMar w:top="1134" w:right="850" w:bottom="1134" w:left="1701" w:header="720" w:footer="720" w:gutter="0"/>
          <w:cols w:space="720"/>
        </w:sectPr>
      </w:pP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РАЗДЕЛ 2</w:t>
      </w: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</w:p>
    <w:p w:rsidR="00622BEB" w:rsidRDefault="00622BEB" w:rsidP="00622B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муниципального недвижимого имущества,</w:t>
      </w:r>
    </w:p>
    <w:p w:rsidR="00622BEB" w:rsidRDefault="00622BEB" w:rsidP="00622BEB">
      <w:pPr>
        <w:tabs>
          <w:tab w:val="left" w:pos="9356"/>
        </w:tabs>
        <w:ind w:hanging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подлежащего приватизации в 2018 году</w:t>
      </w:r>
    </w:p>
    <w:p w:rsidR="00622BEB" w:rsidRDefault="00622BEB" w:rsidP="00622BEB">
      <w:pPr>
        <w:tabs>
          <w:tab w:val="left" w:pos="9356"/>
        </w:tabs>
        <w:ind w:hanging="142"/>
        <w:jc w:val="center"/>
        <w:rPr>
          <w:sz w:val="24"/>
          <w:szCs w:val="24"/>
          <w:lang w:eastAsia="ru-RU"/>
        </w:rPr>
      </w:pPr>
    </w:p>
    <w:p w:rsidR="00622BEB" w:rsidRDefault="00622BEB" w:rsidP="00622BEB">
      <w:pPr>
        <w:tabs>
          <w:tab w:val="left" w:pos="9356"/>
        </w:tabs>
        <w:jc w:val="both"/>
        <w:rPr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843"/>
        <w:gridCol w:w="850"/>
        <w:gridCol w:w="1985"/>
        <w:gridCol w:w="1417"/>
        <w:gridCol w:w="993"/>
        <w:gridCol w:w="850"/>
      </w:tblGrid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ind w:left="-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ru-RU"/>
              </w:rPr>
              <w:t>Пло-щадь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(кв. 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ru-RU"/>
              </w:rPr>
              <w:t>Прогнози-руемый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доход бюджета (за вычетом НДС 18%)*,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Способ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Срок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Россия, Челябинская область,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Озерск,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пр. Ленина, 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316 648,82 рубля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(определена исходя из стоимости 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кв.м в многоквартирном жилом доме по состоянию на 3 кв. 2017 г.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29 929,00 руб.)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259 652,03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2018 г.</w:t>
            </w:r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Пункт проката видеокассет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Россия, Челябинская область, </w:t>
            </w:r>
            <w:proofErr w:type="spellStart"/>
            <w:r>
              <w:rPr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sz w:val="22"/>
                <w:szCs w:val="22"/>
                <w:lang w:eastAsia="ru-RU"/>
              </w:rPr>
              <w:t>зерск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ул. Дзержинского,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35, 17-й подъезд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239 432,00 рубля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(определена исходя из стоимости 1 кв.м в многоквартирном жилом доме по состоянию на 3 кв. 2017 г. 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29 929,00 руб.)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196 334,24,00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2018 г.</w:t>
            </w:r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Встроенное нежилое помещение в жилом доме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Челябинская область,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пр. Ленина,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64, подъезд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1 053 500,80 рублей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(определена исходя из стоимости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кв.м в многоквартирном жилом доме по состоянию </w:t>
            </w:r>
            <w:proofErr w:type="gramStart"/>
            <w:r>
              <w:rPr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3 кв. 2017 г. 29 929,00 руб.)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863 870,66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2018 г.</w:t>
            </w:r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Россия, Челябинская область,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Озерск,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пр. Ленина,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67, проходной подъезд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486 046,96 рублей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(определена исходя из стоимости 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кв.м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 многоквартирном жилом доме по состоянию </w:t>
            </w:r>
            <w:proofErr w:type="gramStart"/>
            <w:r>
              <w:rPr>
                <w:sz w:val="22"/>
                <w:szCs w:val="22"/>
                <w:lang w:eastAsia="ru-RU"/>
              </w:rPr>
              <w:t>на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 кв. 2017 г.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29 929,00 руб.)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398 558,51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2018 г.</w:t>
            </w:r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Пло-щадь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(кв. 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Прогнози-руемый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доход бюджета (за вычетом НДС 18%)*,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Способ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622BEB" w:rsidTr="00622BEB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Нежилое здание - здание </w:t>
            </w:r>
            <w:proofErr w:type="spellStart"/>
            <w:r>
              <w:rPr>
                <w:sz w:val="22"/>
                <w:szCs w:val="22"/>
                <w:lang w:eastAsia="ru-RU"/>
              </w:rPr>
              <w:t>энергоцеха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Челябинская область,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Озерск,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ru-RU"/>
              </w:rPr>
              <w:t>Метлино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ул. 8 Марта,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518,20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2 504 849,25 рубля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(определена исходя из стоимости </w:t>
            </w:r>
            <w:proofErr w:type="gramEnd"/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кв.м в аналогичном объекте, </w:t>
            </w:r>
            <w:proofErr w:type="gramStart"/>
            <w:r>
              <w:rPr>
                <w:sz w:val="22"/>
                <w:szCs w:val="22"/>
                <w:lang w:eastAsia="ru-RU"/>
              </w:rPr>
              <w:t>составлявшей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 состоянию на 09.01.2017 </w:t>
            </w:r>
          </w:p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4 833,75 руб.)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2 053 976,39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EB" w:rsidRDefault="00622BEB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2018 г.</w:t>
            </w:r>
          </w:p>
        </w:tc>
      </w:tr>
    </w:tbl>
    <w:p w:rsidR="00622BEB" w:rsidRDefault="00622BEB" w:rsidP="00622BEB">
      <w:pPr>
        <w:autoSpaceDE w:val="0"/>
        <w:autoSpaceDN w:val="0"/>
        <w:adjustRightInd w:val="0"/>
        <w:spacing w:line="278" w:lineRule="exact"/>
        <w:ind w:left="14" w:hanging="14"/>
        <w:jc w:val="center"/>
        <w:rPr>
          <w:sz w:val="22"/>
          <w:szCs w:val="22"/>
          <w:lang w:eastAsia="ru-RU"/>
        </w:rPr>
      </w:pPr>
    </w:p>
    <w:p w:rsidR="00622BEB" w:rsidRDefault="00622BEB" w:rsidP="00622BEB">
      <w:pPr>
        <w:autoSpaceDE w:val="0"/>
        <w:autoSpaceDN w:val="0"/>
        <w:adjustRightInd w:val="0"/>
        <w:spacing w:line="278" w:lineRule="exact"/>
        <w:ind w:left="14" w:hanging="1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*В случае продажи на аукционе</w:t>
      </w:r>
    </w:p>
    <w:p w:rsidR="00622BEB" w:rsidRDefault="00622BEB" w:rsidP="00622BEB">
      <w:pPr>
        <w:autoSpaceDE w:val="0"/>
        <w:autoSpaceDN w:val="0"/>
        <w:adjustRightInd w:val="0"/>
        <w:spacing w:line="278" w:lineRule="exact"/>
        <w:ind w:left="14" w:hanging="14"/>
        <w:jc w:val="center"/>
        <w:rPr>
          <w:sz w:val="22"/>
          <w:szCs w:val="22"/>
          <w:lang w:eastAsia="ru-RU"/>
        </w:rPr>
      </w:pPr>
    </w:p>
    <w:p w:rsidR="006004D2" w:rsidRDefault="006004D2"/>
    <w:sectPr w:rsidR="0060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112"/>
    <w:multiLevelType w:val="hybridMultilevel"/>
    <w:tmpl w:val="063A2A0E"/>
    <w:lvl w:ilvl="0" w:tplc="A9BC13C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2"/>
    <w:rsid w:val="00242882"/>
    <w:rsid w:val="006004D2"/>
    <w:rsid w:val="006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5390</Characters>
  <Application>Microsoft Office Word</Application>
  <DocSecurity>0</DocSecurity>
  <Lines>44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2018-01-25T05:34:00Z</dcterms:created>
  <dcterms:modified xsi:type="dcterms:W3CDTF">2018-01-25T05:34:00Z</dcterms:modified>
</cp:coreProperties>
</file>